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7"/>
          <w:szCs w:val="27"/>
          <w:lang w:eastAsia="ru-RU"/>
        </w:rPr>
      </w:pPr>
      <w:r w:rsidRPr="00DC45B8">
        <w:rPr>
          <w:rFonts w:ascii="Arial" w:eastAsia="Times New Roman" w:hAnsi="Arial" w:cs="Arial"/>
          <w:b/>
          <w:bCs/>
          <w:color w:val="003C80"/>
          <w:sz w:val="27"/>
          <w:szCs w:val="27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3594"/>
      </w:tblGrid>
      <w:tr w:rsidR="00DC45B8" w:rsidRPr="00DC45B8" w:rsidTr="00DC45B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45B8" w:rsidRPr="00DC45B8" w:rsidRDefault="00DC45B8" w:rsidP="00DC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DC45B8" w:rsidRPr="00DC45B8" w:rsidRDefault="00DC45B8" w:rsidP="00DC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26 сентября 2013 г.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 30038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t>Порядок</w:t>
      </w: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br/>
        <w:t>(утв. приказом Министерства образования и науки РФ от 30 августа 2013 г. № 1014)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t>I. Общие положения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t>II. Организация и осуществление образовательной деятельности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могут иметь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</w:t>
      </w: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</w:pPr>
      <w:r w:rsidRPr="00DC45B8">
        <w:rPr>
          <w:rFonts w:ascii="Arial" w:eastAsia="Times New Roman" w:hAnsi="Arial" w:cs="Arial"/>
          <w:b/>
          <w:bCs/>
          <w:color w:val="003C80"/>
          <w:sz w:val="36"/>
          <w:szCs w:val="3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аудиофайлы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*(12).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*(6) Часть 2 статьи 64 Федерального закона от 29 декабря 2012 г. № 273-ФЗ «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DC45B8" w:rsidRPr="00DC45B8" w:rsidRDefault="00DC45B8" w:rsidP="00DC45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45B8" w:rsidRPr="00DC45B8" w:rsidRDefault="00DC45B8" w:rsidP="00DC45B8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DC45B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Образовательная деятельность в организации осуществляется в группах.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иметь </w:t>
      </w:r>
      <w:proofErr w:type="spell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</w:t>
      </w: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целью удовлетворения потребности населения в услугах дошкольного образования в семьях.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DC45B8" w:rsidRPr="00DC45B8" w:rsidRDefault="00DC45B8" w:rsidP="00DC4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DC45B8" w:rsidRPr="00DC45B8" w:rsidRDefault="00DC45B8" w:rsidP="00DC45B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ИА "ГАРАНТ": </w:t>
      </w:r>
      <w:hyperlink r:id="rId4" w:anchor="ixzz36D9ZQ2PW" w:history="1">
        <w:r w:rsidRPr="00DC45B8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http://www.garant.ru/products/ipo/prime/doc/70364980/#ixzz36D9ZQ2PW</w:t>
        </w:r>
      </w:hyperlink>
    </w:p>
    <w:p w:rsidR="0015627D" w:rsidRDefault="0015627D"/>
    <w:sectPr w:rsidR="0015627D" w:rsidSect="0015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45B8"/>
    <w:rsid w:val="0015627D"/>
    <w:rsid w:val="005B37CC"/>
    <w:rsid w:val="008C500C"/>
    <w:rsid w:val="00D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7D"/>
  </w:style>
  <w:style w:type="paragraph" w:styleId="2">
    <w:name w:val="heading 2"/>
    <w:basedOn w:val="a"/>
    <w:link w:val="20"/>
    <w:uiPriority w:val="9"/>
    <w:qFormat/>
    <w:rsid w:val="00DC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5B8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45B8"/>
    <w:rPr>
      <w:b/>
      <w:bCs/>
    </w:rPr>
  </w:style>
  <w:style w:type="paragraph" w:styleId="a4">
    <w:name w:val="Normal (Web)"/>
    <w:basedOn w:val="a"/>
    <w:uiPriority w:val="99"/>
    <w:semiHidden/>
    <w:unhideWhenUsed/>
    <w:rsid w:val="00DC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DC45B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DC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0580">
      <w:bodyDiv w:val="1"/>
      <w:marLeft w:val="0"/>
      <w:marRight w:val="0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15394</Characters>
  <Application>Microsoft Office Word</Application>
  <DocSecurity>0</DocSecurity>
  <Lines>128</Lines>
  <Paragraphs>36</Paragraphs>
  <ScaleCrop>false</ScaleCrop>
  <Company>Microsoft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2014-07-01T10:25:00Z</dcterms:created>
  <dcterms:modified xsi:type="dcterms:W3CDTF">2014-07-01T10:25:00Z</dcterms:modified>
</cp:coreProperties>
</file>